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511AA4" w:rsidTr="00EE24E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6E1226">
              <w:rPr>
                <w:sz w:val="22"/>
                <w:szCs w:val="22"/>
              </w:rPr>
              <w:t>D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6D2703" w:rsidRDefault="00FC3315" w:rsidP="005C72C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5C72C3">
              <w:rPr>
                <w:b/>
                <w:sz w:val="22"/>
                <w:szCs w:val="22"/>
              </w:rPr>
              <w:t>Zarządzanie kryzysowe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111A1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="005C72C3">
              <w:rPr>
                <w:b/>
                <w:sz w:val="22"/>
                <w:szCs w:val="22"/>
              </w:rPr>
              <w:t>5</w:t>
            </w:r>
            <w:r w:rsidR="00111A1C">
              <w:rPr>
                <w:b/>
                <w:sz w:val="22"/>
                <w:szCs w:val="22"/>
              </w:rPr>
              <w:t>1.2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41618A" w:rsidRPr="0041618A">
              <w:rPr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="005E63A6">
              <w:rPr>
                <w:b/>
                <w:sz w:val="22"/>
                <w:szCs w:val="22"/>
              </w:rPr>
              <w:t>S</w:t>
            </w:r>
            <w:r w:rsidR="000106B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DA5119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5C72C3">
              <w:rPr>
                <w:b/>
                <w:sz w:val="22"/>
                <w:szCs w:val="22"/>
              </w:rPr>
              <w:t>I</w:t>
            </w:r>
            <w:r w:rsidR="00DA5119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F6082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EE24EC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EE24EC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106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106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EE24E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EE3B3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F60823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>Hanna Mierzejewska</w:t>
            </w:r>
          </w:p>
        </w:tc>
      </w:tr>
      <w:tr w:rsidR="00FC3315" w:rsidRPr="00511AA4" w:rsidTr="00EE24EC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EE24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8C7D2B">
              <w:rPr>
                <w:sz w:val="22"/>
                <w:szCs w:val="22"/>
              </w:rPr>
              <w:t xml:space="preserve">r </w:t>
            </w:r>
            <w:r w:rsidR="00F60823">
              <w:rPr>
                <w:sz w:val="22"/>
                <w:szCs w:val="22"/>
              </w:rPr>
              <w:t xml:space="preserve">inż. </w:t>
            </w:r>
            <w:r w:rsidR="008C7D2B">
              <w:rPr>
                <w:sz w:val="22"/>
                <w:szCs w:val="22"/>
              </w:rPr>
              <w:t xml:space="preserve">Hanna Mierzejewska/ mgr Piotr </w:t>
            </w:r>
            <w:proofErr w:type="spellStart"/>
            <w:r w:rsidR="75A2D6EC" w:rsidRPr="3768C7CE">
              <w:rPr>
                <w:sz w:val="22"/>
                <w:szCs w:val="22"/>
              </w:rPr>
              <w:t>Trusiewicz</w:t>
            </w:r>
            <w:proofErr w:type="spellEnd"/>
          </w:p>
        </w:tc>
      </w:tr>
      <w:tr w:rsidR="00FC3315" w:rsidRPr="00511AA4" w:rsidTr="00EE24EC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EE3B37" w:rsidRDefault="005C72C3" w:rsidP="00EE24EC">
            <w:pPr>
              <w:jc w:val="both"/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 xml:space="preserve">Celem przedmiotu jest zapoznanie studentów z </w:t>
            </w:r>
            <w:r w:rsidRPr="00EE3B37">
              <w:rPr>
                <w:rFonts w:eastAsia="Calibri"/>
                <w:sz w:val="22"/>
                <w:szCs w:val="22"/>
                <w:lang w:eastAsia="en-US"/>
              </w:rPr>
              <w:t>podmiot</w:t>
            </w:r>
            <w:r w:rsidR="00EE24EC">
              <w:rPr>
                <w:rFonts w:eastAsia="Calibri"/>
                <w:sz w:val="22"/>
                <w:szCs w:val="22"/>
                <w:lang w:eastAsia="en-US"/>
              </w:rPr>
              <w:t xml:space="preserve">owym i </w:t>
            </w:r>
            <w:r w:rsidRPr="00EE3B37">
              <w:rPr>
                <w:rFonts w:eastAsia="Calibri"/>
                <w:sz w:val="22"/>
                <w:szCs w:val="22"/>
                <w:lang w:eastAsia="en-US"/>
              </w:rPr>
              <w:t xml:space="preserve">przedmiotowym zakresem zarządzania kryzysowego. Głównym celem jest zrozumienie problematyki związanej z zarządzaniem kryzysowym, a w tym pojęcia sytuacji kryzysowej, regulacji prawnych, przyczyn występowania sytuacji kryzysowych, a także uprawnień organów administracji rządowej i samorządowej w zakresie zarządzania kryzysowego. Omówieniu i analizie zostaną poddane również: rola służb mundurowych w sytuacjach kryzysowych oraz pojęcie i zabezpieczenie obiektów infrastruktury krytycznej.   </w:t>
            </w:r>
          </w:p>
        </w:tc>
      </w:tr>
      <w:tr w:rsidR="00FC3315" w:rsidRPr="00511AA4" w:rsidTr="00EE24E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EA11AE" w:rsidRDefault="00EE24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C3315" w:rsidRPr="00511AA4" w:rsidTr="00EE24E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E24E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E24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 w:rsidRPr="00CD317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Pr="00CD3179" w:rsidRDefault="00A22C4F" w:rsidP="00466C9E">
            <w:pPr>
              <w:jc w:val="both"/>
            </w:pPr>
            <w:r>
              <w:t>p</w:t>
            </w:r>
            <w:r w:rsidR="005C72C3">
              <w:t>odziału władzy w państwie oraz zadań i zasad funkcjonowania organów administracji rządowej i samorządowej w zakresie znajomości zadań i organizacji zarządzania kryzysowego na różnych szczeblach i ich współdziałania  z odpowiednimi służbami.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>
              <w:t>K1P_W02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 w:rsidRPr="00CD317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Pr="00CD3179" w:rsidRDefault="00A22C4F" w:rsidP="00466C9E">
            <w:r>
              <w:t>a</w:t>
            </w:r>
            <w:r w:rsidR="005C72C3">
              <w:t xml:space="preserve">nalizy zagrożeń, oceny ryzyka, działań prewencyjnych i reagowania kryzysowego </w:t>
            </w:r>
            <w:r>
              <w:t xml:space="preserve">w </w:t>
            </w:r>
            <w:r w:rsidR="005C72C3">
              <w:t xml:space="preserve">sytuacjach nadzwyczajnych.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>
              <w:t>K1P_W04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Default="00A22C4F" w:rsidP="00466C9E">
            <w:r>
              <w:t>s</w:t>
            </w:r>
            <w:r w:rsidR="005C72C3">
              <w:t xml:space="preserve">tatystyki, metodologii badań społecznych oraz zna metody pomiaru i analizy zjawiska zagrożeń w kontekście zarządzania kryzysowego.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K1P_W08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Default="00A22C4F" w:rsidP="00466C9E">
            <w:r>
              <w:t>m</w:t>
            </w:r>
            <w:r w:rsidR="005C72C3">
              <w:t>echanizmów kontroli i zapobiegania zagrożeniom bezpieczeństwa w kontekście   zarządzania kryzysowego.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K1P_W11</w:t>
            </w:r>
          </w:p>
        </w:tc>
      </w:tr>
      <w:tr w:rsidR="00FC3315" w:rsidRPr="00511AA4" w:rsidTr="00EE24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 w:rsidRPr="00CD3179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Pr="00CD3179" w:rsidRDefault="00A22C4F" w:rsidP="00466C9E">
            <w:r>
              <w:t>o</w:t>
            </w:r>
            <w:r w:rsidR="005C72C3">
              <w:t>bserwować, wyszukiwać, interpretować i wyjaśniać zjawiska stanowiące zagrożenia dla bezpieczeństwa w kontekście zarządzania kryzysowego</w:t>
            </w:r>
            <w:r w:rsidR="005C72C3" w:rsidRPr="00CD3179"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>
              <w:t>K1P_U01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 w:rsidRPr="00CD3179">
              <w:t>0</w:t>
            </w:r>
            <w: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Pr="00CD3179" w:rsidRDefault="00A22C4F" w:rsidP="00466C9E">
            <w:r>
              <w:t>a</w:t>
            </w:r>
            <w:r w:rsidR="005C72C3">
              <w:t xml:space="preserve">nalizować przyczyny i konsekwencje zagrożeń bezpieczeństwa obywateli i środowiska w kontekście zarządzania kryzysowego.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>
              <w:t>K1P_U02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CD3179" w:rsidRDefault="005C72C3" w:rsidP="00466C9E">
            <w:pPr>
              <w:jc w:val="center"/>
            </w:pPr>
            <w: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Default="00A22C4F" w:rsidP="00466C9E">
            <w:r>
              <w:t>w</w:t>
            </w:r>
            <w:r w:rsidR="005C72C3">
              <w:t xml:space="preserve">ykorzystywać metody statystyczne do analizy zagrożeń bezpieczeństwa w kontekście zarządzania kryzysowego.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K1P_U06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Default="00A22C4F" w:rsidP="00466C9E">
            <w:r>
              <w:t>a</w:t>
            </w:r>
            <w:r w:rsidR="005C72C3">
              <w:t>nalizować funkcjonowanie administracji rządowej i samorządowej oraz instytucji odpowiedzialnych za bezpieczeństwo w kontekście zarządzania kryzysowego.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K1P_U07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Default="00A22C4F" w:rsidP="00466C9E">
            <w:r>
              <w:t>o</w:t>
            </w:r>
            <w:r w:rsidR="005C72C3">
              <w:t xml:space="preserve">pracować plany reagowania kryzysowego oraz plany zarządzania kryzysowego, w tym  plany operacyjne odnosząc się do występujących i teoretycznych zagrożeń we własnym środowisku.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K1P_U08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2C3" w:rsidRDefault="005C72C3" w:rsidP="00466C9E">
            <w:r>
              <w:t xml:space="preserve">stosować zasady bezpieczeństwa i higieny pracy zarówno w warunkach zajęć dydaktycznych, jak i potencjalnego zagrożenia kontekście zarządzania kryzysowego.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K1P_U16</w:t>
            </w:r>
          </w:p>
        </w:tc>
      </w:tr>
      <w:tr w:rsidR="00FC3315" w:rsidRPr="00511AA4" w:rsidTr="00EE24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  <w:r w:rsidR="00A22C4F" w:rsidRPr="00A22C4F">
              <w:rPr>
                <w:sz w:val="22"/>
                <w:szCs w:val="22"/>
              </w:rPr>
              <w:t>( Jest gotów do..)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197B81" w:rsidRDefault="005C72C3" w:rsidP="00466C9E">
            <w:pPr>
              <w:jc w:val="center"/>
            </w:pPr>
            <w:r w:rsidRPr="00197B81"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2C3" w:rsidRPr="00197B81" w:rsidRDefault="00A22C4F" w:rsidP="00466C9E">
            <w:r>
              <w:t>w</w:t>
            </w:r>
            <w:r w:rsidR="005C72C3">
              <w:t xml:space="preserve">drażania w życie potrzeby uczenia się przez całe życie, doskonalenia osobistego i zawodowego krytycznie oceniając zasoby posiadanej wiedzy.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K1P_K01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Pr="00197B81" w:rsidRDefault="005C72C3" w:rsidP="00466C9E">
            <w:pPr>
              <w:jc w:val="center"/>
            </w:pPr>
            <w: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2C3" w:rsidRDefault="00A22C4F" w:rsidP="00466C9E">
            <w:r>
              <w:t>u</w:t>
            </w:r>
            <w:r w:rsidR="005C72C3">
              <w:t>czestnictwa w przygotowaniu planów reagowania kryzysowego oraz planów zarządzania kryzysowego, w tym planów operacyjnych w kontekście konkretnych zagrożeń.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K1P_K02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lastRenderedPageBreak/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2C3" w:rsidRDefault="00A22C4F" w:rsidP="00466C9E">
            <w:r>
              <w:t>i</w:t>
            </w:r>
            <w:r w:rsidR="005C72C3">
              <w:t>dentyfikowania się ze społecznością lokalną poczuwania się do odpowiedzialności za jej bezpieczeństwo w kontekście  zarządzania kryzysowego.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K1P_K03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2C3" w:rsidRDefault="00A22C4F" w:rsidP="00466C9E">
            <w:r>
              <w:t>p</w:t>
            </w:r>
            <w:r w:rsidR="005C72C3">
              <w:t xml:space="preserve">racy w instytucjach publicznych, organizacjach gospodarczych, prywatnych, non profit.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K1P_K04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2C3" w:rsidRDefault="00A22C4F" w:rsidP="00466C9E">
            <w:r>
              <w:t>ś</w:t>
            </w:r>
            <w:r w:rsidR="005C72C3">
              <w:t xml:space="preserve">wiadomego zachowywania się w sposób profesjonalny i etyczny.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K1P_K06</w:t>
            </w:r>
          </w:p>
        </w:tc>
      </w:tr>
      <w:tr w:rsidR="005C72C3" w:rsidRPr="00511AA4" w:rsidTr="00EE24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2C3" w:rsidRDefault="00A22C4F" w:rsidP="00466C9E">
            <w:r>
              <w:t>w</w:t>
            </w:r>
            <w:r w:rsidR="005C72C3">
              <w:t>spółdziałania i pracy w grupie, przyjmując w niej różne role, w szczególności branie odpowiedzialności za powierzone zadanie.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2C3" w:rsidRDefault="005C72C3" w:rsidP="00466C9E">
            <w:pPr>
              <w:jc w:val="center"/>
            </w:pPr>
            <w: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EE24EC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E24EC">
        <w:tc>
          <w:tcPr>
            <w:tcW w:w="10740" w:type="dxa"/>
            <w:shd w:val="clear" w:color="auto" w:fill="D9D9D9" w:themeFill="background1" w:themeFillShade="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EE3B37" w:rsidTr="00EE24EC">
        <w:tc>
          <w:tcPr>
            <w:tcW w:w="10740" w:type="dxa"/>
          </w:tcPr>
          <w:p w:rsidR="005C72C3" w:rsidRPr="00EE24EC" w:rsidRDefault="005C72C3" w:rsidP="00EE24EC">
            <w:pPr>
              <w:jc w:val="both"/>
            </w:pPr>
            <w:r w:rsidRPr="00EE24EC">
              <w:t>System bezpieczeństwa w Polsce z uwzgl</w:t>
            </w:r>
            <w:r w:rsidR="00EE24EC">
              <w:t xml:space="preserve">ędnieniem procesów decyzyjnych. </w:t>
            </w:r>
            <w:r w:rsidRPr="00EE24EC">
              <w:t xml:space="preserve">Psychologiczne aspekty sytuacji kryzysowych.Reagowanie kryzysowe.Przygotowanie logistyczne, proceduralne i </w:t>
            </w:r>
            <w:proofErr w:type="spellStart"/>
            <w:r w:rsidRPr="00EE24EC">
              <w:t>technicznenawypadekklęskżywiołowych</w:t>
            </w:r>
            <w:proofErr w:type="spellEnd"/>
            <w:r w:rsidRPr="00EE24EC">
              <w:t xml:space="preserve">, </w:t>
            </w:r>
            <w:proofErr w:type="spellStart"/>
            <w:r w:rsidRPr="00EE24EC">
              <w:t>sytuacjinadzwyczajnych</w:t>
            </w:r>
            <w:proofErr w:type="spellEnd"/>
            <w:r w:rsidRPr="00EE24EC">
              <w:t xml:space="preserve">, </w:t>
            </w:r>
            <w:proofErr w:type="spellStart"/>
            <w:r w:rsidRPr="00EE24EC">
              <w:t>atakówterrorystycznychoraz</w:t>
            </w:r>
            <w:proofErr w:type="spellEnd"/>
            <w:r w:rsidRPr="00EE24EC">
              <w:t xml:space="preserve"> katastrof transportowych i przemysłowych.Zadania Wydziałów Zarządzania Kryzysowego </w:t>
            </w:r>
            <w:proofErr w:type="spellStart"/>
            <w:r w:rsidRPr="00EE24EC">
              <w:t>naszczebluwojewództwa</w:t>
            </w:r>
            <w:proofErr w:type="spellEnd"/>
            <w:r w:rsidRPr="00EE24EC">
              <w:t xml:space="preserve">, </w:t>
            </w:r>
            <w:proofErr w:type="spellStart"/>
            <w:r w:rsidRPr="00EE24EC">
              <w:t>miastwydzielonych</w:t>
            </w:r>
            <w:proofErr w:type="spellEnd"/>
            <w:r w:rsidRPr="00EE24EC">
              <w:t xml:space="preserve"> i powiatów. Zaplecze telekomunikacyjne, transportowe, techniczne i logistyczne reagowania kryzysowego.Zarządzanie ryzykiem i zarządzanie kryzysowe w  przedsiębiorstwie.Strategia unikania kryzysu.Potencjalny kryzys spowodowany klęskami </w:t>
            </w:r>
            <w:proofErr w:type="spellStart"/>
            <w:r w:rsidRPr="00EE24EC">
              <w:t>żywiołowymiorazawariamilubatakaminaobiekty</w:t>
            </w:r>
            <w:proofErr w:type="spellEnd"/>
            <w:r w:rsidRPr="00EE24EC">
              <w:t xml:space="preserve"> i systemy infrastruktury krytycznej.Ograniczanie konsekwencji potencjalnych awarii przemysłowych, katastrof transportowych i ataków terrorystycznych.Fazy nowoczesnego systemu zarządzania kryzysowego (zapobieganie, przygotowanie, reagowanie, odbudowa). Plany reagowania kryzysowego oraz plany zarządzania kryzysowego.Plany awaryjne w obiektach przemysłowych podwyższonego ryzyka.Plany operacyjne ochrony przed  wybranymi zagrożeniami</w:t>
            </w:r>
            <w:r w:rsidRPr="00EE24EC">
              <w:rPr>
                <w:i/>
              </w:rPr>
              <w:t>.</w:t>
            </w:r>
            <w:r w:rsidRPr="00EE24EC">
              <w:t xml:space="preserve">Zasady współdziałania odpowiednich służb, w tym PSP, Policji, </w:t>
            </w:r>
            <w:proofErr w:type="spellStart"/>
            <w:r w:rsidRPr="00EE24EC">
              <w:t>SiłZbrojnych</w:t>
            </w:r>
            <w:proofErr w:type="spellEnd"/>
            <w:r w:rsidRPr="00EE24EC">
              <w:t xml:space="preserve"> i </w:t>
            </w:r>
            <w:proofErr w:type="spellStart"/>
            <w:r w:rsidRPr="00EE24EC">
              <w:t>MarynarkiWojennejsytuacjachkryzysowych</w:t>
            </w:r>
            <w:proofErr w:type="spellEnd"/>
            <w:r w:rsidRPr="00EE24EC">
              <w:t xml:space="preserve">. </w:t>
            </w:r>
          </w:p>
        </w:tc>
      </w:tr>
      <w:tr w:rsidR="00FC3315" w:rsidRPr="00EE3B37" w:rsidTr="00EE24EC">
        <w:tc>
          <w:tcPr>
            <w:tcW w:w="10740" w:type="dxa"/>
            <w:shd w:val="clear" w:color="auto" w:fill="D9D9D9" w:themeFill="background1" w:themeFillShade="D9"/>
          </w:tcPr>
          <w:p w:rsidR="00FC3315" w:rsidRPr="00EE3B37" w:rsidRDefault="00FC3315" w:rsidP="00FC3315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Ćwiczenia</w:t>
            </w:r>
          </w:p>
        </w:tc>
      </w:tr>
      <w:tr w:rsidR="00FC3315" w:rsidRPr="00EE3B37" w:rsidTr="00EE24EC">
        <w:tc>
          <w:tcPr>
            <w:tcW w:w="10740" w:type="dxa"/>
          </w:tcPr>
          <w:p w:rsidR="00535C75" w:rsidRPr="00EE24EC" w:rsidRDefault="005C72C3" w:rsidP="00EE24EC">
            <w:pPr>
              <w:jc w:val="both"/>
            </w:pPr>
            <w:r w:rsidRPr="00EE24EC">
              <w:t xml:space="preserve">Gotowość cywilna i obrona cywilna w Polsce. Cykl kryzysowy – strukturalno-funkcjonalna identyfikacja sytuacji kryzysowej.Zarządzanie ryzykiem.Procedury reagowania kryzysowego i obieg informacji.Powszechny system ostrzegania i alarmowania.Krajowy system wykrywania i alarmowania o skażeniach.Zadania organów państwa na kolejnych poziomach reagowania kryzysowego.Zasady ewakuacji ludności i mienia (rodzaje ewakuacji).Planowanie i organizacja ewakuacji ludności i imienia.  Zasady ewakuacji z obiektów zamkniętych, wysokościowych i produkcyjnych.Świadczenia osobiste i rzeczowe sytuacjach szczególnych.Psychologiczne skutki sytuacji kryzysowych.Czynniki obrony i ochrony biznesu i </w:t>
            </w:r>
            <w:proofErr w:type="spellStart"/>
            <w:r w:rsidRPr="00EE24EC">
              <w:t>zarządzaniakryzysowego</w:t>
            </w:r>
            <w:proofErr w:type="spellEnd"/>
            <w:r w:rsidRPr="00EE24EC">
              <w:t xml:space="preserve"> w procesie działania firmy.Metoda inscenizacji w zarządzaniu kryzysowym.Infrastruktura krytyczna oraz plany i </w:t>
            </w:r>
            <w:proofErr w:type="spellStart"/>
            <w:r w:rsidRPr="00EE24EC">
              <w:t>programyochronytejinfrastruktury</w:t>
            </w:r>
            <w:proofErr w:type="spellEnd"/>
            <w:r w:rsidRPr="00EE24EC">
              <w:t>.</w:t>
            </w:r>
          </w:p>
          <w:p w:rsidR="005C72C3" w:rsidRPr="00EE3B37" w:rsidRDefault="002F2E28" w:rsidP="00B411C4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W tym treści powiązane z praktycznym przygotowaniem zawodowym:</w:t>
            </w:r>
            <w:r w:rsidR="00B411C4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%</w:t>
            </w:r>
          </w:p>
        </w:tc>
      </w:tr>
    </w:tbl>
    <w:p w:rsidR="00FC3315" w:rsidRPr="00EE3B3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931"/>
      </w:tblGrid>
      <w:tr w:rsidR="00FC3315" w:rsidRPr="00EE3B37" w:rsidTr="00EE24EC">
        <w:tc>
          <w:tcPr>
            <w:tcW w:w="1809" w:type="dxa"/>
            <w:tcBorders>
              <w:top w:val="single" w:sz="12" w:space="0" w:color="auto"/>
            </w:tcBorders>
            <w:vAlign w:val="center"/>
          </w:tcPr>
          <w:p w:rsidR="00FC3315" w:rsidRPr="00EE3B37" w:rsidRDefault="00FC3315" w:rsidP="00FC3315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J. Konieczny,  </w:t>
            </w:r>
            <w:r w:rsidRPr="00EE3B37">
              <w:rPr>
                <w:i/>
                <w:color w:val="000000"/>
                <w:sz w:val="22"/>
                <w:szCs w:val="22"/>
              </w:rPr>
              <w:t>Zarządzanie w sytuacjach kryzysowych, wypadkach i katastrofach</w:t>
            </w:r>
            <w:r w:rsidRPr="00EE3B3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Gramond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>, Poznań 2001.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G. Pietrek, </w:t>
            </w:r>
            <w:r w:rsidRPr="00EE3B37">
              <w:rPr>
                <w:i/>
                <w:color w:val="000000"/>
                <w:sz w:val="22"/>
                <w:szCs w:val="22"/>
              </w:rPr>
              <w:t>Zarządzanie w sytuacjach kryzysowych</w:t>
            </w:r>
            <w:r w:rsidRPr="00EE3B37">
              <w:rPr>
                <w:color w:val="000000"/>
                <w:sz w:val="22"/>
                <w:szCs w:val="22"/>
              </w:rPr>
              <w:t>, Wydawnictwo Naukowe Akademii Pomorskiej w Słupsku, Słupsk 2013.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R.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Grocki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 xml:space="preserve">, </w:t>
            </w:r>
            <w:r w:rsidRPr="00EE3B37">
              <w:rPr>
                <w:i/>
                <w:color w:val="000000"/>
                <w:sz w:val="22"/>
                <w:szCs w:val="22"/>
              </w:rPr>
              <w:t>Zarządzanie kryzysowe dobre praktyki</w:t>
            </w:r>
            <w:r w:rsidRPr="00EE3B37">
              <w:rPr>
                <w:color w:val="000000"/>
                <w:sz w:val="22"/>
                <w:szCs w:val="22"/>
              </w:rPr>
              <w:t>, DIFIN S.A., Warszawa 2012.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Ustawa z dnia 26 kwietnia 2007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r.o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 xml:space="preserve"> zarządzaniu kryzysowym (Dz. U. z 2007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r.,Nr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 xml:space="preserve"> 89, poz. 590 z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 xml:space="preserve">. zm.). 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i/>
                <w:color w:val="000000"/>
                <w:sz w:val="22"/>
                <w:szCs w:val="22"/>
              </w:rPr>
              <w:t>Narodowy Program Ochrony Infrastruktury Krytycznej</w:t>
            </w:r>
            <w:r w:rsidRPr="00EE3B37">
              <w:rPr>
                <w:color w:val="000000"/>
                <w:sz w:val="22"/>
                <w:szCs w:val="22"/>
              </w:rPr>
              <w:t>, RCB, Warszawa 2013.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i/>
                <w:color w:val="000000"/>
                <w:sz w:val="22"/>
                <w:szCs w:val="22"/>
              </w:rPr>
              <w:t>Krajowy Plan Zarządzania Kryzysowego</w:t>
            </w:r>
            <w:r w:rsidRPr="00EE3B37">
              <w:rPr>
                <w:color w:val="000000"/>
                <w:sz w:val="22"/>
                <w:szCs w:val="22"/>
              </w:rPr>
              <w:t>, RCB, Warszawa 2012.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0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M. Żmigrodzki, M.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Michalczuk-Wlizło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 xml:space="preserve">, </w:t>
            </w:r>
            <w:r w:rsidRPr="00EE3B37">
              <w:rPr>
                <w:i/>
                <w:color w:val="000000"/>
                <w:sz w:val="22"/>
                <w:szCs w:val="22"/>
              </w:rPr>
              <w:t>Zarządzania kryzysowe w państwie</w:t>
            </w:r>
            <w:r w:rsidRPr="00EE3B37">
              <w:rPr>
                <w:color w:val="000000"/>
                <w:sz w:val="22"/>
                <w:szCs w:val="22"/>
              </w:rPr>
              <w:t>, Towarzystwo Naukowe Powszechne S. A., Warszawa 2012.</w:t>
            </w:r>
          </w:p>
          <w:p w:rsidR="005C72C3" w:rsidRPr="00EE3B37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69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K. </w:t>
            </w:r>
            <w:proofErr w:type="spellStart"/>
            <w:r w:rsidRPr="00EE3B37">
              <w:rPr>
                <w:color w:val="000000"/>
                <w:sz w:val="22"/>
                <w:szCs w:val="22"/>
              </w:rPr>
              <w:t>Sienkiewicz-Małyjurek</w:t>
            </w:r>
            <w:proofErr w:type="spellEnd"/>
            <w:r w:rsidRPr="00EE3B37">
              <w:rPr>
                <w:color w:val="000000"/>
                <w:sz w:val="22"/>
                <w:szCs w:val="22"/>
              </w:rPr>
              <w:t xml:space="preserve">, </w:t>
            </w:r>
            <w:r w:rsidRPr="00EE3B37">
              <w:rPr>
                <w:i/>
                <w:color w:val="000000"/>
                <w:sz w:val="22"/>
                <w:szCs w:val="22"/>
              </w:rPr>
              <w:t>Skuteczne zarządzanie kryzysowe</w:t>
            </w:r>
            <w:r w:rsidRPr="00EE3B37">
              <w:rPr>
                <w:color w:val="000000"/>
                <w:sz w:val="22"/>
                <w:szCs w:val="22"/>
              </w:rPr>
              <w:t>, DIFIN S.A., Warszawa 2014.</w:t>
            </w:r>
          </w:p>
          <w:p w:rsidR="00FC3315" w:rsidRPr="00EE24EC" w:rsidRDefault="005C72C3" w:rsidP="00EE24EC">
            <w:pPr>
              <w:pStyle w:val="NormalnyWeb"/>
              <w:numPr>
                <w:ilvl w:val="0"/>
                <w:numId w:val="6"/>
              </w:numPr>
              <w:spacing w:before="0" w:beforeAutospacing="0" w:after="69"/>
              <w:ind w:left="356"/>
              <w:rPr>
                <w:color w:val="000000"/>
                <w:sz w:val="22"/>
                <w:szCs w:val="22"/>
              </w:rPr>
            </w:pPr>
            <w:r w:rsidRPr="00EE3B37">
              <w:rPr>
                <w:color w:val="000000"/>
                <w:sz w:val="22"/>
                <w:szCs w:val="22"/>
              </w:rPr>
              <w:t xml:space="preserve">M. Lisiecki, </w:t>
            </w:r>
            <w:r w:rsidRPr="00EE3B37">
              <w:rPr>
                <w:i/>
                <w:color w:val="000000"/>
                <w:sz w:val="22"/>
                <w:szCs w:val="22"/>
              </w:rPr>
              <w:t>Zarządzanie bezpieczeństwem publicznym</w:t>
            </w:r>
            <w:r w:rsidRPr="00EE3B37">
              <w:rPr>
                <w:color w:val="000000"/>
                <w:sz w:val="22"/>
                <w:szCs w:val="22"/>
              </w:rPr>
              <w:t>, Wydawnictwo Naukowe SCHOLAR, Warszawa 2011.</w:t>
            </w:r>
          </w:p>
        </w:tc>
      </w:tr>
      <w:tr w:rsidR="00FC3315" w:rsidRPr="00EE3B37" w:rsidTr="00EE24EC">
        <w:tc>
          <w:tcPr>
            <w:tcW w:w="1809" w:type="dxa"/>
          </w:tcPr>
          <w:p w:rsidR="00FC3315" w:rsidRPr="00EE3B37" w:rsidRDefault="00FC3315" w:rsidP="00FC3315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1" w:type="dxa"/>
            <w:vAlign w:val="center"/>
          </w:tcPr>
          <w:p w:rsidR="00EE24EC" w:rsidRPr="00EE3B37" w:rsidRDefault="00EE24EC" w:rsidP="00EE24EC">
            <w:pPr>
              <w:pBdr>
                <w:bottom w:val="single" w:sz="4" w:space="3" w:color="E1E1E1"/>
              </w:pBd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FC3315" w:rsidRPr="00EE3B37" w:rsidTr="00EE24EC">
        <w:tc>
          <w:tcPr>
            <w:tcW w:w="1809" w:type="dxa"/>
          </w:tcPr>
          <w:p w:rsidR="00FC3315" w:rsidRPr="00EE3B37" w:rsidRDefault="00FC3315" w:rsidP="00FC3315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Metody kształcenia</w:t>
            </w:r>
          </w:p>
        </w:tc>
        <w:tc>
          <w:tcPr>
            <w:tcW w:w="8931" w:type="dxa"/>
            <w:vAlign w:val="center"/>
          </w:tcPr>
          <w:p w:rsidR="00086841" w:rsidRPr="00EE3B37" w:rsidRDefault="00086841" w:rsidP="00086841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Metody praktyczne (studium przypadków z zakresu poruszanej tematyki</w:t>
            </w:r>
            <w:r w:rsidR="00AE23A5">
              <w:rPr>
                <w:sz w:val="22"/>
                <w:szCs w:val="22"/>
              </w:rPr>
              <w:t>, analizowanie strategii działań praktycznych, prezentacja multimedialna, dyskusja</w:t>
            </w:r>
            <w:r w:rsidRPr="00EE3B37">
              <w:rPr>
                <w:sz w:val="22"/>
                <w:szCs w:val="22"/>
              </w:rPr>
              <w:t>)</w:t>
            </w:r>
          </w:p>
          <w:p w:rsidR="00FC3315" w:rsidRPr="00EE3B37" w:rsidRDefault="00086841" w:rsidP="00086841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Metody podające (</w:t>
            </w:r>
            <w:r w:rsidR="00845328">
              <w:rPr>
                <w:sz w:val="22"/>
                <w:szCs w:val="22"/>
              </w:rPr>
              <w:t>wykład</w:t>
            </w:r>
            <w:r w:rsidR="00AE23A5">
              <w:rPr>
                <w:sz w:val="22"/>
                <w:szCs w:val="22"/>
              </w:rPr>
              <w:t xml:space="preserve"> informacyjny oraz problemowy</w:t>
            </w:r>
            <w:r w:rsidR="00845328">
              <w:rPr>
                <w:sz w:val="22"/>
                <w:szCs w:val="22"/>
              </w:rPr>
              <w:t>)</w:t>
            </w:r>
          </w:p>
        </w:tc>
      </w:tr>
    </w:tbl>
    <w:p w:rsidR="009E7B8A" w:rsidRPr="00EE3B37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EE3B37" w:rsidTr="00EE2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3B37" w:rsidRDefault="00FC3315" w:rsidP="009E7B8A">
            <w:pPr>
              <w:jc w:val="center"/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3B37" w:rsidRDefault="00FC3315" w:rsidP="00EE24EC">
            <w:pPr>
              <w:rPr>
                <w:sz w:val="22"/>
                <w:szCs w:val="22"/>
              </w:rPr>
            </w:pPr>
            <w:r w:rsidRPr="00EE3B37">
              <w:rPr>
                <w:sz w:val="22"/>
                <w:szCs w:val="22"/>
              </w:rPr>
              <w:t>Nr e</w:t>
            </w:r>
            <w:r w:rsidR="00EE24EC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511AA4" w:rsidTr="00EE24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01B92" w:rsidRDefault="005313DB" w:rsidP="00EE24EC">
            <w:pPr>
              <w:rPr>
                <w:sz w:val="22"/>
                <w:szCs w:val="22"/>
              </w:rPr>
            </w:pPr>
            <w:r w:rsidRPr="00501B92">
              <w:rPr>
                <w:sz w:val="22"/>
                <w:szCs w:val="22"/>
              </w:rPr>
              <w:t>Metody praktyczne (s</w:t>
            </w:r>
            <w:r w:rsidR="0002774D">
              <w:rPr>
                <w:sz w:val="22"/>
                <w:szCs w:val="22"/>
              </w:rPr>
              <w:t>amodzielne przygotowanie dwóch projektów – studium przypadku – obejmujących wiedzę z wykładów i ćwiczeń oraz  publiczne ich zaprezentowanie</w:t>
            </w:r>
            <w:r w:rsidR="00AE23A5">
              <w:rPr>
                <w:sz w:val="22"/>
                <w:szCs w:val="22"/>
              </w:rPr>
              <w:t xml:space="preserve"> w formie multimedialnej</w:t>
            </w:r>
            <w:r w:rsidR="0002774D">
              <w:rPr>
                <w:sz w:val="22"/>
                <w:szCs w:val="22"/>
              </w:rPr>
              <w:t>, aktywny udział studentów w zajęciach, ewaluacja pracy własnej studenta, kolokwium</w:t>
            </w:r>
            <w:r w:rsidR="00444987">
              <w:rPr>
                <w:sz w:val="22"/>
                <w:szCs w:val="22"/>
              </w:rPr>
              <w:t>, egzamin)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01B92" w:rsidRDefault="005313DB" w:rsidP="00EE24EC">
            <w:pPr>
              <w:rPr>
                <w:sz w:val="22"/>
                <w:szCs w:val="22"/>
              </w:rPr>
            </w:pPr>
            <w:r w:rsidRPr="00501B92">
              <w:rPr>
                <w:sz w:val="22"/>
                <w:szCs w:val="22"/>
              </w:rPr>
              <w:t>0</w:t>
            </w:r>
            <w:r w:rsidR="00AE23A5">
              <w:rPr>
                <w:sz w:val="22"/>
                <w:szCs w:val="22"/>
              </w:rPr>
              <w:t>1</w:t>
            </w:r>
            <w:r w:rsidR="008C7D2B">
              <w:rPr>
                <w:sz w:val="22"/>
                <w:szCs w:val="22"/>
              </w:rPr>
              <w:t>-04, 05-10</w:t>
            </w:r>
            <w:r w:rsidR="00501B92">
              <w:rPr>
                <w:sz w:val="22"/>
                <w:szCs w:val="22"/>
              </w:rPr>
              <w:t xml:space="preserve">, </w:t>
            </w:r>
            <w:r w:rsidR="008C7D2B">
              <w:rPr>
                <w:sz w:val="22"/>
                <w:szCs w:val="22"/>
              </w:rPr>
              <w:t>11-</w:t>
            </w:r>
            <w:r w:rsidR="00501B92">
              <w:rPr>
                <w:sz w:val="22"/>
                <w:szCs w:val="22"/>
              </w:rPr>
              <w:t>16</w:t>
            </w:r>
          </w:p>
        </w:tc>
      </w:tr>
      <w:tr w:rsidR="00FC3315" w:rsidRPr="00511AA4" w:rsidTr="00EE24EC">
        <w:tc>
          <w:tcPr>
            <w:tcW w:w="8208" w:type="dxa"/>
            <w:gridSpan w:val="2"/>
          </w:tcPr>
          <w:p w:rsidR="00FC3315" w:rsidRPr="00501B92" w:rsidRDefault="005313D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01B92">
              <w:rPr>
                <w:sz w:val="22"/>
                <w:szCs w:val="22"/>
              </w:rPr>
              <w:t>Metody podające (</w:t>
            </w:r>
            <w:r w:rsidR="00AE23A5">
              <w:rPr>
                <w:sz w:val="22"/>
                <w:szCs w:val="22"/>
              </w:rPr>
              <w:t>kolokwium i egzamin formie pisemnej obejmujące wiedzę z wykładów i ćwiczeń, aktywny udział w zajęciach, prezentacja multimedialna)</w:t>
            </w:r>
          </w:p>
        </w:tc>
        <w:tc>
          <w:tcPr>
            <w:tcW w:w="2532" w:type="dxa"/>
          </w:tcPr>
          <w:p w:rsidR="00FC3315" w:rsidRPr="00501B92" w:rsidRDefault="005313DB" w:rsidP="00FC3315">
            <w:pPr>
              <w:rPr>
                <w:sz w:val="22"/>
                <w:szCs w:val="22"/>
              </w:rPr>
            </w:pPr>
            <w:r w:rsidRPr="00501B92">
              <w:rPr>
                <w:sz w:val="22"/>
                <w:szCs w:val="22"/>
              </w:rPr>
              <w:t>01</w:t>
            </w:r>
            <w:r w:rsidR="008C7D2B">
              <w:rPr>
                <w:sz w:val="22"/>
                <w:szCs w:val="22"/>
              </w:rPr>
              <w:t>-04, 10, 11-16</w:t>
            </w:r>
          </w:p>
        </w:tc>
      </w:tr>
      <w:tr w:rsidR="00FC3315" w:rsidRPr="00511AA4" w:rsidTr="00EE24EC">
        <w:tc>
          <w:tcPr>
            <w:tcW w:w="8208" w:type="dxa"/>
            <w:gridSpan w:val="2"/>
          </w:tcPr>
          <w:p w:rsidR="00FC3315" w:rsidRPr="00501B92" w:rsidRDefault="007D2128" w:rsidP="00FC3315">
            <w:pPr>
              <w:rPr>
                <w:sz w:val="22"/>
                <w:szCs w:val="22"/>
              </w:rPr>
            </w:pPr>
            <w:r w:rsidRPr="00501B92">
              <w:rPr>
                <w:sz w:val="22"/>
                <w:szCs w:val="22"/>
              </w:rPr>
              <w:t>Rozwiązywanie symulowanych sytuacji kryzysowych</w:t>
            </w:r>
          </w:p>
        </w:tc>
        <w:tc>
          <w:tcPr>
            <w:tcW w:w="2532" w:type="dxa"/>
          </w:tcPr>
          <w:p w:rsidR="00FC3315" w:rsidRPr="00501B92" w:rsidRDefault="007D2128" w:rsidP="00FC3315">
            <w:pPr>
              <w:rPr>
                <w:sz w:val="22"/>
                <w:szCs w:val="22"/>
              </w:rPr>
            </w:pPr>
            <w:r w:rsidRPr="00501B92">
              <w:rPr>
                <w:sz w:val="22"/>
                <w:szCs w:val="22"/>
              </w:rPr>
              <w:t>05-09</w:t>
            </w:r>
            <w:r w:rsidR="00501B92">
              <w:rPr>
                <w:sz w:val="22"/>
                <w:szCs w:val="22"/>
              </w:rPr>
              <w:t>, 10, 12, 13, 15, 16</w:t>
            </w:r>
          </w:p>
        </w:tc>
      </w:tr>
      <w:tr w:rsidR="00FC3315" w:rsidRPr="00511AA4" w:rsidTr="00EE24EC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B0B6D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FC3315" w:rsidRPr="00511AA4">
              <w:rPr>
                <w:sz w:val="22"/>
                <w:szCs w:val="22"/>
              </w:rPr>
              <w:t>arunki zaliczenia</w:t>
            </w:r>
            <w:r>
              <w:rPr>
                <w:sz w:val="22"/>
                <w:szCs w:val="22"/>
              </w:rPr>
              <w:t xml:space="preserve"> i formy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Default="00FB0B6D" w:rsidP="00EE3B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z zadaniami otwartymi obejmującymi wiedzę z wykładów </w:t>
            </w:r>
            <w:r>
              <w:rPr>
                <w:sz w:val="22"/>
                <w:szCs w:val="22"/>
              </w:rPr>
              <w:lastRenderedPageBreak/>
              <w:t>oraz zalecanej literatury – 05</w:t>
            </w:r>
          </w:p>
          <w:p w:rsidR="00FB0B6D" w:rsidRPr="005313DB" w:rsidRDefault="00FB0B6D" w:rsidP="00EE3B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 - zaliczenie </w:t>
            </w:r>
            <w:r w:rsidR="00754766">
              <w:rPr>
                <w:sz w:val="22"/>
                <w:szCs w:val="22"/>
              </w:rPr>
              <w:t>pisemne w postaci  kolokwium obejmującego</w:t>
            </w:r>
            <w:r>
              <w:rPr>
                <w:sz w:val="22"/>
                <w:szCs w:val="22"/>
              </w:rPr>
              <w:t xml:space="preserve"> wiedzę z ćwiczeń </w:t>
            </w:r>
            <w:r w:rsidR="00754766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zalecanej </w:t>
            </w:r>
            <w:r w:rsidR="00AC7B5C">
              <w:rPr>
                <w:sz w:val="22"/>
                <w:szCs w:val="22"/>
              </w:rPr>
              <w:t xml:space="preserve">literatury </w:t>
            </w:r>
            <w:r w:rsidR="007547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- 05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F6345B" w:rsidRDefault="00F6345B" w:rsidP="00FC3315">
      <w:pPr>
        <w:rPr>
          <w:sz w:val="22"/>
          <w:szCs w:val="22"/>
        </w:rPr>
      </w:pPr>
    </w:p>
    <w:p w:rsidR="00F6345B" w:rsidRDefault="00F6345B" w:rsidP="00FC3315">
      <w:pPr>
        <w:rPr>
          <w:sz w:val="22"/>
          <w:szCs w:val="22"/>
        </w:rPr>
      </w:pPr>
    </w:p>
    <w:p w:rsidR="00F6345B" w:rsidRDefault="00F6345B" w:rsidP="00FC3315">
      <w:pPr>
        <w:rPr>
          <w:sz w:val="22"/>
          <w:szCs w:val="22"/>
        </w:rPr>
      </w:pPr>
    </w:p>
    <w:p w:rsidR="00F6345B" w:rsidRPr="00511AA4" w:rsidRDefault="00F6345B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C3315" w:rsidRPr="00511AA4" w:rsidTr="00EE24EC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E24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Liczbagodzin</w:t>
            </w:r>
            <w:proofErr w:type="spellEnd"/>
          </w:p>
        </w:tc>
      </w:tr>
      <w:tr w:rsidR="00FC3315" w:rsidRPr="00511AA4" w:rsidTr="00EE24EC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35" w:type="dxa"/>
            <w:vAlign w:val="center"/>
          </w:tcPr>
          <w:p w:rsidR="00FC3315" w:rsidRPr="006D270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</w:p>
        </w:tc>
      </w:tr>
      <w:tr w:rsidR="003178B7" w:rsidRPr="00511AA4" w:rsidTr="00EE24EC">
        <w:trPr>
          <w:trHeight w:val="262"/>
        </w:trPr>
        <w:tc>
          <w:tcPr>
            <w:tcW w:w="5070" w:type="dxa"/>
          </w:tcPr>
          <w:p w:rsidR="003178B7" w:rsidRPr="00511AA4" w:rsidRDefault="003178B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2835" w:type="dxa"/>
            <w:vAlign w:val="center"/>
          </w:tcPr>
          <w:p w:rsidR="003178B7" w:rsidRPr="00511AA4" w:rsidRDefault="003178B7" w:rsidP="00FA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</w:tr>
      <w:tr w:rsidR="00FC3315" w:rsidRPr="00511AA4" w:rsidTr="00EE24EC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511AA4" w:rsidRDefault="00535C7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EE24EC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6E1226" w:rsidRDefault="00F60823" w:rsidP="001712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prawne- 1</w:t>
            </w:r>
          </w:p>
          <w:p w:rsidR="00FC3315" w:rsidRPr="00511AA4" w:rsidRDefault="00F60823" w:rsidP="00EE24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n</w:t>
            </w:r>
            <w:r w:rsidR="006E1226">
              <w:rPr>
                <w:b/>
                <w:sz w:val="22"/>
                <w:szCs w:val="22"/>
              </w:rPr>
              <w:t>auki o bezpieczeństwie 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C72C3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511AA4" w:rsidTr="00EE24EC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511AA4" w:rsidRDefault="006E1226" w:rsidP="003178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E24EC">
              <w:rPr>
                <w:sz w:val="22"/>
                <w:szCs w:val="22"/>
              </w:rPr>
              <w:t>25</w:t>
            </w:r>
          </w:p>
        </w:tc>
      </w:tr>
      <w:tr w:rsidR="00FC3315" w:rsidRPr="00511AA4" w:rsidTr="00EE24EC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511AA4" w:rsidRDefault="006E1226" w:rsidP="005C72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  <w:r w:rsidR="005C72C3">
              <w:rPr>
                <w:sz w:val="22"/>
                <w:szCs w:val="22"/>
              </w:rPr>
              <w:t>0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453E4"/>
    <w:multiLevelType w:val="hybridMultilevel"/>
    <w:tmpl w:val="255A7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EE4"/>
    <w:rsid w:val="000106BB"/>
    <w:rsid w:val="0002774D"/>
    <w:rsid w:val="00086841"/>
    <w:rsid w:val="000C1B21"/>
    <w:rsid w:val="000C760A"/>
    <w:rsid w:val="00103F6C"/>
    <w:rsid w:val="00111A1C"/>
    <w:rsid w:val="00124F95"/>
    <w:rsid w:val="001576BD"/>
    <w:rsid w:val="00171279"/>
    <w:rsid w:val="00183B8B"/>
    <w:rsid w:val="001A60ED"/>
    <w:rsid w:val="001D5698"/>
    <w:rsid w:val="00252128"/>
    <w:rsid w:val="00254809"/>
    <w:rsid w:val="00275368"/>
    <w:rsid w:val="002F2E28"/>
    <w:rsid w:val="003178B7"/>
    <w:rsid w:val="00325E3C"/>
    <w:rsid w:val="00335D56"/>
    <w:rsid w:val="00365906"/>
    <w:rsid w:val="003960E1"/>
    <w:rsid w:val="003E61EB"/>
    <w:rsid w:val="00410D8C"/>
    <w:rsid w:val="0041618A"/>
    <w:rsid w:val="00416716"/>
    <w:rsid w:val="00420B33"/>
    <w:rsid w:val="00444987"/>
    <w:rsid w:val="004474A9"/>
    <w:rsid w:val="004866A4"/>
    <w:rsid w:val="004B68FB"/>
    <w:rsid w:val="00501B92"/>
    <w:rsid w:val="00505E88"/>
    <w:rsid w:val="0050790E"/>
    <w:rsid w:val="00511AA4"/>
    <w:rsid w:val="00521E9E"/>
    <w:rsid w:val="005313DB"/>
    <w:rsid w:val="00535C75"/>
    <w:rsid w:val="005566A6"/>
    <w:rsid w:val="005769DC"/>
    <w:rsid w:val="005A0A65"/>
    <w:rsid w:val="005A5B46"/>
    <w:rsid w:val="005C72C3"/>
    <w:rsid w:val="005E1EFE"/>
    <w:rsid w:val="005E63A6"/>
    <w:rsid w:val="00611328"/>
    <w:rsid w:val="00622034"/>
    <w:rsid w:val="00686EC9"/>
    <w:rsid w:val="006D2703"/>
    <w:rsid w:val="006D376C"/>
    <w:rsid w:val="006E0233"/>
    <w:rsid w:val="006E1226"/>
    <w:rsid w:val="007006F8"/>
    <w:rsid w:val="00716BB3"/>
    <w:rsid w:val="00754766"/>
    <w:rsid w:val="007D2128"/>
    <w:rsid w:val="00801B19"/>
    <w:rsid w:val="008020D5"/>
    <w:rsid w:val="00803EE8"/>
    <w:rsid w:val="00810F46"/>
    <w:rsid w:val="008322AC"/>
    <w:rsid w:val="00841076"/>
    <w:rsid w:val="00845328"/>
    <w:rsid w:val="00865722"/>
    <w:rsid w:val="0088496F"/>
    <w:rsid w:val="008A0657"/>
    <w:rsid w:val="008A5565"/>
    <w:rsid w:val="008B1AB4"/>
    <w:rsid w:val="008B224B"/>
    <w:rsid w:val="008C358C"/>
    <w:rsid w:val="008C7D2B"/>
    <w:rsid w:val="009074ED"/>
    <w:rsid w:val="00963573"/>
    <w:rsid w:val="009C36F9"/>
    <w:rsid w:val="009D222A"/>
    <w:rsid w:val="009E667A"/>
    <w:rsid w:val="009E7B8A"/>
    <w:rsid w:val="009F5760"/>
    <w:rsid w:val="00A0703A"/>
    <w:rsid w:val="00A22C4F"/>
    <w:rsid w:val="00AC53D5"/>
    <w:rsid w:val="00AC7B5C"/>
    <w:rsid w:val="00AE23A5"/>
    <w:rsid w:val="00B201BD"/>
    <w:rsid w:val="00B411C4"/>
    <w:rsid w:val="00B44662"/>
    <w:rsid w:val="00B913B0"/>
    <w:rsid w:val="00BC239A"/>
    <w:rsid w:val="00C60C15"/>
    <w:rsid w:val="00C660ED"/>
    <w:rsid w:val="00C81473"/>
    <w:rsid w:val="00C83126"/>
    <w:rsid w:val="00D21724"/>
    <w:rsid w:val="00D240F4"/>
    <w:rsid w:val="00D466D8"/>
    <w:rsid w:val="00D90ECE"/>
    <w:rsid w:val="00DA5119"/>
    <w:rsid w:val="00DA5F57"/>
    <w:rsid w:val="00DC5409"/>
    <w:rsid w:val="00E036FA"/>
    <w:rsid w:val="00E32F86"/>
    <w:rsid w:val="00E40B0C"/>
    <w:rsid w:val="00EA11AE"/>
    <w:rsid w:val="00EA2C4A"/>
    <w:rsid w:val="00EA64E0"/>
    <w:rsid w:val="00EB54B9"/>
    <w:rsid w:val="00EE2410"/>
    <w:rsid w:val="00EE24EC"/>
    <w:rsid w:val="00EE3B37"/>
    <w:rsid w:val="00F14AB6"/>
    <w:rsid w:val="00F2061B"/>
    <w:rsid w:val="00F22F4E"/>
    <w:rsid w:val="00F401C9"/>
    <w:rsid w:val="00F439A8"/>
    <w:rsid w:val="00F60823"/>
    <w:rsid w:val="00F6345B"/>
    <w:rsid w:val="00FA2E58"/>
    <w:rsid w:val="00FB0B6D"/>
    <w:rsid w:val="00FC3315"/>
    <w:rsid w:val="00FD7A2E"/>
    <w:rsid w:val="00FF4947"/>
    <w:rsid w:val="3768C7CE"/>
    <w:rsid w:val="608A3147"/>
    <w:rsid w:val="75A2D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  <w:style w:type="paragraph" w:styleId="NormalnyWeb">
    <w:name w:val="Normal (Web)"/>
    <w:basedOn w:val="Normalny"/>
    <w:uiPriority w:val="99"/>
    <w:semiHidden/>
    <w:rsid w:val="005C72C3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6D376C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6D376C"/>
  </w:style>
  <w:style w:type="character" w:customStyle="1" w:styleId="desc-o-mb-title">
    <w:name w:val="desc-o-mb-title"/>
    <w:basedOn w:val="Domylnaczcionkaakapitu"/>
    <w:rsid w:val="006D376C"/>
  </w:style>
  <w:style w:type="character" w:customStyle="1" w:styleId="desc-o-b-rest">
    <w:name w:val="desc-o-b-rest"/>
    <w:basedOn w:val="Domylnaczcionkaakapitu"/>
    <w:rsid w:val="006D376C"/>
  </w:style>
  <w:style w:type="character" w:customStyle="1" w:styleId="desc-o-wyd">
    <w:name w:val="desc-o-wyd"/>
    <w:basedOn w:val="Domylnaczcionkaakapitu"/>
    <w:rsid w:val="006D376C"/>
  </w:style>
  <w:style w:type="character" w:customStyle="1" w:styleId="desc-o-publ">
    <w:name w:val="desc-o-publ"/>
    <w:basedOn w:val="Domylnaczcionkaakapitu"/>
    <w:rsid w:val="006D376C"/>
  </w:style>
  <w:style w:type="character" w:customStyle="1" w:styleId="desc-o-sep">
    <w:name w:val="desc-o-sep"/>
    <w:basedOn w:val="Domylnaczcionkaakapitu"/>
    <w:rsid w:val="006D376C"/>
  </w:style>
  <w:style w:type="paragraph" w:styleId="NormalnyWeb">
    <w:name w:val="Normal (Web)"/>
    <w:basedOn w:val="Normalny"/>
    <w:uiPriority w:val="99"/>
    <w:semiHidden/>
    <w:rsid w:val="005C72C3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310B04-C79A-4DC6-9BA8-F11A2911C9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1F6EF-DA29-4204-99AE-C4858AF1B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EB6D1-D810-46D0-90B9-A767DF714B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1275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2021-09-15T20:36:00Z</cp:lastPrinted>
  <dcterms:created xsi:type="dcterms:W3CDTF">2021-11-03T17:48:00Z</dcterms:created>
  <dcterms:modified xsi:type="dcterms:W3CDTF">2021-11-03T17:48:00Z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